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0E8" w:rsidRPr="007D1CB1" w:rsidRDefault="001D20E8" w:rsidP="001D20E8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1D20E8" w:rsidRPr="007D1CB1" w:rsidRDefault="001D20E8" w:rsidP="001D20E8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1D20E8" w:rsidRDefault="001D20E8" w:rsidP="001D20E8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1D20E8" w:rsidRDefault="001D20E8" w:rsidP="001D20E8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1D20E8" w:rsidRDefault="001D20E8" w:rsidP="001D20E8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1D20E8" w:rsidRPr="007D1CB1" w:rsidTr="00590B56">
        <w:tc>
          <w:tcPr>
            <w:tcW w:w="4672" w:type="dxa"/>
            <w:shd w:val="clear" w:color="auto" w:fill="auto"/>
            <w:hideMark/>
          </w:tcPr>
          <w:p w:rsidR="001D20E8" w:rsidRPr="007D1CB1" w:rsidRDefault="001D20E8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1D20E8" w:rsidRPr="007D1CB1" w:rsidRDefault="001D20E8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1D20E8" w:rsidRPr="007D1CB1" w:rsidRDefault="001D20E8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1D20E8" w:rsidRPr="007D1CB1" w:rsidRDefault="001D20E8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1D20E8" w:rsidRPr="007D1CB1" w:rsidRDefault="001D20E8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1D20E8" w:rsidRPr="007D1CB1" w:rsidRDefault="001D20E8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1D20E8" w:rsidRPr="007D1CB1" w:rsidRDefault="001D20E8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1D20E8" w:rsidRPr="007D1CB1" w:rsidRDefault="001D20E8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1D20E8" w:rsidRPr="007D1CB1" w:rsidRDefault="001D20E8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F5462E" w:rsidRDefault="00F5462E" w:rsidP="00F5462E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5462E" w:rsidRDefault="00F5462E" w:rsidP="00F5462E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5462E" w:rsidRDefault="00F5462E" w:rsidP="00F5462E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1D20E8" w:rsidRDefault="001D20E8" w:rsidP="00F5462E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1D20E8" w:rsidRDefault="001D20E8" w:rsidP="00F5462E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1D20E8" w:rsidRDefault="001D20E8" w:rsidP="00F5462E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5462E" w:rsidRDefault="00F5462E" w:rsidP="00F5462E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5462E" w:rsidRDefault="00F5462E" w:rsidP="00F5462E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5462E" w:rsidRDefault="00F5462E" w:rsidP="00F5462E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5462E" w:rsidRDefault="00F5462E" w:rsidP="00F5462E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5462E" w:rsidRDefault="00F5462E" w:rsidP="00F5462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F5462E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Порядок действий при 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возникновении </w:t>
      </w:r>
    </w:p>
    <w:p w:rsidR="001D20E8" w:rsidRDefault="00F5462E" w:rsidP="00F5462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антитеррористических угроз различного </w:t>
      </w:r>
    </w:p>
    <w:p w:rsidR="00F5462E" w:rsidRPr="00F5462E" w:rsidRDefault="00F5462E" w:rsidP="00F5462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характера</w:t>
      </w:r>
    </w:p>
    <w:p w:rsidR="00F5462E" w:rsidRPr="001D20E8" w:rsidRDefault="00F5462E" w:rsidP="00F5462E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№ </w:t>
      </w:r>
      <w:r w:rsidR="001D20E8" w:rsidRPr="001D20E8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БОТ -0</w:t>
      </w:r>
      <w:r w:rsidR="00536D6F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4</w:t>
      </w:r>
      <w:r w:rsidR="001D20E8" w:rsidRPr="001D20E8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-2022</w:t>
      </w:r>
    </w:p>
    <w:p w:rsidR="00F5462E" w:rsidRDefault="00F5462E" w:rsidP="005D21D2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</w:pPr>
    </w:p>
    <w:p w:rsidR="00536D6F" w:rsidRPr="00225AC7" w:rsidRDefault="00F5462E" w:rsidP="00536D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br w:type="page"/>
      </w:r>
      <w:r w:rsidR="00536D6F" w:rsidRPr="00225AC7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536D6F" w:rsidRPr="00225AC7" w:rsidRDefault="00536D6F" w:rsidP="00536D6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536D6F" w:rsidRPr="00225AC7" w:rsidTr="00AE7F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D6F" w:rsidRPr="00225AC7" w:rsidRDefault="00536D6F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536D6F" w:rsidRPr="00225AC7" w:rsidTr="00AE7F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536D6F" w:rsidRPr="00225AC7" w:rsidTr="00AE7F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6D6F" w:rsidRPr="00225AC7" w:rsidTr="00AE7F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D6F" w:rsidRPr="00225AC7" w:rsidRDefault="00536D6F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536D6F" w:rsidRPr="00225AC7" w:rsidRDefault="00536D6F" w:rsidP="00536D6F">
      <w:pPr>
        <w:rPr>
          <w:rFonts w:ascii="Times New Roman" w:hAnsi="Times New Roman" w:cs="Times New Roman"/>
          <w:b/>
          <w:sz w:val="24"/>
          <w:szCs w:val="24"/>
        </w:rPr>
      </w:pPr>
    </w:p>
    <w:p w:rsidR="00536D6F" w:rsidRPr="00225AC7" w:rsidRDefault="00536D6F" w:rsidP="00536D6F">
      <w:pPr>
        <w:rPr>
          <w:rFonts w:ascii="Times New Roman" w:hAnsi="Times New Roman" w:cs="Times New Roman"/>
          <w:b/>
          <w:sz w:val="24"/>
          <w:szCs w:val="24"/>
        </w:rPr>
      </w:pPr>
    </w:p>
    <w:p w:rsidR="00536D6F" w:rsidRPr="00225AC7" w:rsidRDefault="00536D6F" w:rsidP="00536D6F">
      <w:pPr>
        <w:rPr>
          <w:rFonts w:ascii="Times New Roman" w:hAnsi="Times New Roman" w:cs="Times New Roman"/>
          <w:b/>
          <w:sz w:val="24"/>
          <w:szCs w:val="24"/>
        </w:rPr>
      </w:pPr>
    </w:p>
    <w:p w:rsidR="00536D6F" w:rsidRPr="00225AC7" w:rsidRDefault="00536D6F" w:rsidP="00536D6F">
      <w:pPr>
        <w:rPr>
          <w:rFonts w:ascii="Times New Roman" w:hAnsi="Times New Roman" w:cs="Times New Roman"/>
          <w:b/>
          <w:sz w:val="24"/>
          <w:szCs w:val="24"/>
        </w:rPr>
      </w:pPr>
    </w:p>
    <w:p w:rsidR="00536D6F" w:rsidRPr="00225AC7" w:rsidRDefault="00536D6F" w:rsidP="00536D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AC7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536D6F" w:rsidRPr="00225AC7" w:rsidRDefault="00536D6F" w:rsidP="00536D6F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536D6F" w:rsidRPr="00225AC7" w:rsidTr="00AE7F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536D6F" w:rsidRPr="00225AC7" w:rsidTr="00AE7F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6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F0D">
              <w:rPr>
                <w:rFonts w:ascii="Times New Roman" w:hAnsi="Times New Roman" w:cs="Times New Roman"/>
                <w:sz w:val="24"/>
                <w:szCs w:val="24"/>
              </w:rPr>
              <w:t>Порядок действий при обнаружении предмета, похожего на взрывное устройство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6D6F" w:rsidRPr="00225AC7" w:rsidTr="00AE7F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F0D">
              <w:rPr>
                <w:rFonts w:ascii="Times New Roman" w:hAnsi="Times New Roman" w:cs="Times New Roman"/>
                <w:sz w:val="24"/>
                <w:szCs w:val="24"/>
              </w:rPr>
              <w:t>Порядок действий при получении сообщения о готовящемся взрыве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6D6F" w:rsidRPr="00225AC7" w:rsidTr="00AE7F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F0D">
              <w:rPr>
                <w:rFonts w:ascii="Times New Roman" w:hAnsi="Times New Roman" w:cs="Times New Roman"/>
                <w:sz w:val="24"/>
                <w:szCs w:val="24"/>
              </w:rPr>
              <w:t>Порядок действий при поступлении угрозы террористического акта по телефону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6D6F" w:rsidRPr="00225AC7" w:rsidTr="00AE7F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F0D">
              <w:rPr>
                <w:rFonts w:ascii="Times New Roman" w:hAnsi="Times New Roman" w:cs="Times New Roman"/>
                <w:sz w:val="24"/>
                <w:szCs w:val="24"/>
              </w:rPr>
              <w:t>Порядок действий при поступлении угрозы в письменной форме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6D6F" w:rsidRPr="00225AC7" w:rsidTr="00AE7F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F0D">
              <w:rPr>
                <w:rFonts w:ascii="Times New Roman" w:hAnsi="Times New Roman" w:cs="Times New Roman"/>
                <w:sz w:val="24"/>
                <w:szCs w:val="24"/>
              </w:rPr>
              <w:t>Порядок действий при захвате в заложники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bookmarkEnd w:id="0"/>
      <w:tr w:rsidR="00536D6F" w:rsidRPr="00225AC7" w:rsidTr="00AE7F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D6F" w:rsidRPr="00225AC7" w:rsidRDefault="00536D6F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536D6F" w:rsidRDefault="00536D6F">
      <w:pP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</w:p>
    <w:p w:rsidR="00536D6F" w:rsidRDefault="00536D6F">
      <w:pP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br w:type="page"/>
      </w:r>
    </w:p>
    <w:p w:rsidR="00F5462E" w:rsidRPr="00536D6F" w:rsidRDefault="00F5462E" w:rsidP="00F5462E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536D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Порядок действий при обнаружении предмета, похожего на взрывное устройство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Признаками реальной опасности осуществления угрозы взрыва могут быть:</w:t>
      </w:r>
    </w:p>
    <w:p w:rsidR="005D21D2" w:rsidRPr="00F5462E" w:rsidRDefault="005D21D2" w:rsidP="00F5462E">
      <w:pPr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предметов сомнительного происхождения (сумки, пакеты, кейсы, коробки и т.д.), как будто кем-то случайно оставленных;</w:t>
      </w:r>
    </w:p>
    <w:p w:rsidR="005D21D2" w:rsidRPr="00F5462E" w:rsidRDefault="005D21D2" w:rsidP="00F5462E">
      <w:pPr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предметы, имеющие явные признаки стандартных армейских боеприпасов, форму ручных осколочных гранат, инженерных мин, имеющих характерную зеленого цвета защитную окраску, следы ремонтных работ, участки с нарушенной окраской, не предусмотренные конструктивной необходимостью объекта, электроприборы и антенные устройства, натянутую проволоку, шнуры и провода, скотч, изоленту, следы взлома, тайного проникновения.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В целях защиты от возможного взрыва запрещается:</w:t>
      </w:r>
    </w:p>
    <w:p w:rsidR="005D21D2" w:rsidRPr="00F5462E" w:rsidRDefault="005D21D2" w:rsidP="00F5462E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трогать и перемещать подозрительные предметы;</w:t>
      </w:r>
    </w:p>
    <w:p w:rsidR="005D21D2" w:rsidRPr="00F5462E" w:rsidRDefault="005D21D2" w:rsidP="00F5462E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заливать жидкостями, засыпать сыпучими веществами или накрывать какими-либо материалами;</w:t>
      </w:r>
    </w:p>
    <w:p w:rsidR="005D21D2" w:rsidRPr="00F5462E" w:rsidRDefault="005D21D2" w:rsidP="00F5462E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электрорадиоаппаратурой (радио- и мобильными телефонами) вблизи от подозрительного предмета;</w:t>
      </w:r>
    </w:p>
    <w:p w:rsidR="005D21D2" w:rsidRPr="00F5462E" w:rsidRDefault="005D21D2" w:rsidP="00F5462E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температурное, звуковое, механическое и электромагнитное воздействие.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В целях принятия неотложных мер по ликвидации угрозы взрыва необходимо: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1.3.1.  Обращаться с подозрительным предметом как со взрывным устройством, любую угрозу воспринимать как реальную до тех пор, пока не будет доказано обратное.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1.3.2. Немедленно сообщить полную и достоверную информацию об обнаружении подозрительного предмета в правоохранительные органы.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1.3.3. Зафиксировать время и место обнаружения.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1.3.4. Освободить от людей опасную зону в радиусе не менее 100 м.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1.3.5. По возможности обеспечить охрану подозрительного предмета и опасной зоны.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1.3.6. Необходимо обеспечить (помочь обеспечить) организованную эвакуацию людей с территории, прилегающей к опасной зоне.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1.3.7. Дождаться прибытия представителей правоохранительных органов, указать место расположения подозрительного предмета, время и обстоятельства его обнаружения.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1.3.8. Далее действовать по указанию представителей правоохранительных органов.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1.3.9. Быть готовым описать внешний вид предмета, похожего на взрывное устройство.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охране подозрительного предмета необходимо находиться, по возможности, за предметами, обеспечивающими защиту (угол здания, колонна, толстое дерево, автомашина и т.д.).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обезвреживание, изъятие или уничтожение взрывного устройства категорически запрещаются!</w:t>
      </w:r>
    </w:p>
    <w:p w:rsidR="00F5462E" w:rsidRDefault="00F5462E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2. Порядок действий при получении сообщения о готовящемся взрыве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получении сообщения о готовящемся или произошедшем взрыве необходимо: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Немедленно прекратить работу.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Отключить от сети закрепленное электрооборудование.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Принять по возможности меры по эвакуации посетителей и сотрудников, подготовить к эвакуации имущество, служебные документы и материальные ценности.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Сообщить непосредственному или вышестоящему начальнику и оповестить других сотрудников.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При общем сигнале опасности без паники в соответствии с планом эвакуации покинуть здание по ближайшим маршевым лестницам, руководителям удалить за пределы опасной зоны всех сотрудников. Всем эвакуировавшимся самостоятельно сотрудникам прибыть к закрепленному месту сбора.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2.6. Руководителям проверить наличие сотрудников и доложить вышестоящему руководителю.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2.7. Работу возобновить после получения соответствующего разрешения от руководства администрации.</w:t>
      </w:r>
    </w:p>
    <w:p w:rsidR="00536D6F" w:rsidRDefault="00536D6F">
      <w:pP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br w:type="page"/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3. Порядок действий при поступлении угрозы террористического акта по телефону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3.1.  После сообщения по телефону об угрозе взрыва, о наличии взрывного устройства не вдаваться в панику. Быть выдержанными и вежливыми, не прерывать говорящего. Постараться сразу дать знать об этой угрозе своему коллеге; по возможности, одновременно с этим разговором он должен по другому аппарату сообщить в правоохранительные органы и непосредственному руководителю о поступившей угрозе и номер телефона, по которому позвонил предполагаемый террорист.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3.2.  Постарайтесь затянуть телефонный разговор насколько возможно, сошлитесь на некачественную работу телефонного аппарата, попросите повторить сообщение, мотивируя необходимостью записать его полностью.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3.3.  Запишите все, что было сказано террористом, в том числе о месте размещения взрывного устройства, его типе и времени взрыва, на каких условиях его можно избежать. По ходу разговора отметьте пол и возраст звонившего, особенности его речи, обязательно отметьте звуковой фон (шум автомашин или ж.-д. транспорта, звук теле- или радиоаппаратуры, голоса).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3.4.  Для определения телефонного номера, с которого поступила угроза, не вешайте телефонную трубку по окончании разговора.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3.5.  Не сообщайте об угрозе никому, кроме тех, кому об этом необходимо знать в соответствии с инструкцией, чтобы не вызвать панику и исключить непрофессиональные действия по обнаружению взрывного устройства.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3.6.  Если вы получили сообщение об угрозе взрыва и наличии взрывного устройства, то должны немедленно известить правоохранительные органы.</w:t>
      </w:r>
    </w:p>
    <w:p w:rsidR="00F5462E" w:rsidRDefault="00F5462E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4. Порядок действий при поступлении угрозы в письменной форме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4.1.  Угрозы в письменной форме могут поступить к вам по почте и в анонимных материалах (записках, информации на дискете и т.д.). После получения такого документа обращайтесь с ним максимально осторожно.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4.2.  Постарайтесь не оставлять на нем отпечатков своих пальцев.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4.3.  Не мните документ, не делайте на нем пометок. По возможности уберите его в чистый плотно закрываемый полиэтиленовый пакет и поместите в отдельную жесткую папку.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4.4.  Если документ поступил в конверте, его вскрытие производите только с левой или правой стороны, аккуратно отрезая кромки ножницами.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4.5.  Сохраняйте все: сам документ с текстом, любые вложения, конверт и упаковку, ничего не выбрасывайте.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4.6.  Не расширяйте круг лиц, знакомых с содержанием документа.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4.7.  Все это поможет правоохранительным органам при проведении последующих криминалистических исследований.</w:t>
      </w:r>
    </w:p>
    <w:p w:rsidR="00F5462E" w:rsidRDefault="00F5462E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5. Порядок действий при захвате в заложники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Любой человек по стечению обстоятельств может оказаться заложником у преступников. При этом они, преступники, могут добиваться достижения политических целей, получения выкупа и т.п.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Во всех случаях ваша жизнь становится предметом торга для террористов.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Если вы оказались заложником, необходимо придерживаться следующих правил поведения:</w:t>
      </w:r>
    </w:p>
    <w:p w:rsidR="005D21D2" w:rsidRPr="00F5462E" w:rsidRDefault="005D21D2" w:rsidP="00F5462E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допускайте действий, которые могут спровоцировать нападающих к применению оружия и привести к человеческим жертвам;</w:t>
      </w:r>
    </w:p>
    <w:p w:rsidR="005D21D2" w:rsidRPr="00F5462E" w:rsidRDefault="005D21D2" w:rsidP="00F5462E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переносите лишения, оскорбления, не смотрите в глаза преступникам, не ведите себя вызывающе;</w:t>
      </w:r>
    </w:p>
    <w:p w:rsidR="005D21D2" w:rsidRPr="00F5462E" w:rsidRDefault="005D21D2" w:rsidP="00F5462E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выполняйте требования преступников, не противоречьте им, не рискуйте жизнью окружающих и своей собственной, старайтесь не допускать истерик и паники;</w:t>
      </w:r>
    </w:p>
    <w:p w:rsidR="005D21D2" w:rsidRPr="00F5462E" w:rsidRDefault="005D21D2" w:rsidP="00F5462E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совершение любых действий (сесть, встать, попить, сходить в туалет) спрашивайте разрешение.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5.4.  Будьте внимательны, постарайтесь запомнить приметы преступников, отличительные черты их лиц, имена, клички, возможные шрамы и татуировки, особенности речи и манеры поведения.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5.5.  Помните, что получив сообщение о вашем захвате, спецслужбы уже начали действовать и предпримут все необходимое для вашего освобождения.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5.6. Во время проведения спецслужбами операции по вашему освобождению неукоснительно соблюдайте следующие требования:</w:t>
      </w:r>
    </w:p>
    <w:p w:rsidR="005D21D2" w:rsidRPr="00F5462E" w:rsidRDefault="005D21D2" w:rsidP="00F5462E">
      <w:pPr>
        <w:numPr>
          <w:ilvl w:val="0"/>
          <w:numId w:val="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лежите на полу лицом вниз, голову закройте руками и не двигайтесь;</w:t>
      </w:r>
    </w:p>
    <w:p w:rsidR="005D21D2" w:rsidRPr="00F5462E" w:rsidRDefault="005D21D2" w:rsidP="00F5462E">
      <w:pPr>
        <w:numPr>
          <w:ilvl w:val="0"/>
          <w:numId w:val="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в коем случае не бегите навстречу сотрудникам спецслужб или от них, так как они могут принять вас за преступника;</w:t>
      </w:r>
    </w:p>
    <w:p w:rsidR="005D21D2" w:rsidRPr="00F5462E" w:rsidRDefault="005D21D2" w:rsidP="00F5462E">
      <w:pPr>
        <w:numPr>
          <w:ilvl w:val="0"/>
          <w:numId w:val="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есть возможность, держитесь подальше от проемов дверей и окон.</w:t>
      </w:r>
    </w:p>
    <w:p w:rsidR="00F5462E" w:rsidRDefault="00F5462E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Телефоны экстренной связи: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101 - Пожарная охрана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102 - Милиция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103 - Скорая помощь</w:t>
      </w:r>
    </w:p>
    <w:p w:rsidR="005D21D2" w:rsidRPr="00F5462E" w:rsidRDefault="005D21D2" w:rsidP="00F5462E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2E">
        <w:rPr>
          <w:rFonts w:ascii="Times New Roman" w:eastAsia="Times New Roman" w:hAnsi="Times New Roman" w:cs="Times New Roman"/>
          <w:sz w:val="24"/>
          <w:szCs w:val="24"/>
          <w:lang w:eastAsia="ru-RU"/>
        </w:rPr>
        <w:t>112 – Единая служба спасения.</w:t>
      </w:r>
    </w:p>
    <w:p w:rsidR="00604ECD" w:rsidRDefault="00604ECD" w:rsidP="00F546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1689" w:rsidRDefault="00081689" w:rsidP="00F546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1689" w:rsidRDefault="00081689" w:rsidP="00F546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1689" w:rsidRDefault="00081689" w:rsidP="00081689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081689" w:rsidRDefault="00081689" w:rsidP="000816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081689" w:rsidRDefault="00081689" w:rsidP="000816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МАДОУ «Детский сад № 70»                     ____________________/О.Н. Коршунова</w:t>
      </w:r>
    </w:p>
    <w:p w:rsidR="00081689" w:rsidRDefault="00081689" w:rsidP="000816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689" w:rsidRDefault="00081689" w:rsidP="000816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081689" w:rsidRDefault="00081689" w:rsidP="000816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689" w:rsidRDefault="00081689" w:rsidP="000816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081689" w:rsidRDefault="00081689" w:rsidP="0008168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36D6F" w:rsidRDefault="00536D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36D6F" w:rsidRPr="009A3633" w:rsidRDefault="00536D6F" w:rsidP="00536D6F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363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ЛИСТ ОЗНАКОМЛЕНИЯ</w:t>
      </w:r>
      <w:r w:rsidRPr="009A363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5"/>
        <w:gridCol w:w="2044"/>
        <w:gridCol w:w="698"/>
        <w:gridCol w:w="2243"/>
        <w:gridCol w:w="1544"/>
        <w:gridCol w:w="2797"/>
      </w:tblGrid>
      <w:tr w:rsidR="00536D6F" w:rsidRPr="009A3633" w:rsidTr="00AE7F75">
        <w:trPr>
          <w:trHeight w:val="959"/>
        </w:trPr>
        <w:tc>
          <w:tcPr>
            <w:tcW w:w="2639" w:type="dxa"/>
            <w:gridSpan w:val="2"/>
          </w:tcPr>
          <w:p w:rsidR="00536D6F" w:rsidRPr="009A3633" w:rsidRDefault="00536D6F" w:rsidP="00AE7F75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с инструкцией по</w:t>
            </w:r>
          </w:p>
        </w:tc>
        <w:tc>
          <w:tcPr>
            <w:tcW w:w="72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D6F" w:rsidRPr="009A3633" w:rsidRDefault="00536D6F" w:rsidP="00536D6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при  </w:t>
            </w:r>
            <w:r w:rsidRPr="00536D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возникновении антитеррористических угроз различного характера</w:t>
            </w:r>
          </w:p>
        </w:tc>
      </w:tr>
      <w:tr w:rsidR="00536D6F" w:rsidRPr="009A3633" w:rsidTr="00AE7F75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6D6F" w:rsidRPr="009A3633" w:rsidRDefault="00536D6F" w:rsidP="00AE7F7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vAlign w:val="center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43" w:type="dxa"/>
            <w:vAlign w:val="center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97" w:type="dxa"/>
            <w:vAlign w:val="center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D6F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742" w:type="dxa"/>
            <w:gridSpan w:val="2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536D6F" w:rsidRPr="009A3633" w:rsidRDefault="00536D6F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36D6F" w:rsidRPr="00DB365A" w:rsidRDefault="00536D6F" w:rsidP="00536D6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081689" w:rsidRPr="00F5462E" w:rsidRDefault="00081689" w:rsidP="00F546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81689" w:rsidRPr="00F5462E" w:rsidSect="00F5462E">
      <w:footerReference w:type="default" r:id="rId7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B25" w:rsidRDefault="007E0B25" w:rsidP="00536D6F">
      <w:pPr>
        <w:spacing w:after="0" w:line="240" w:lineRule="auto"/>
      </w:pPr>
      <w:r>
        <w:separator/>
      </w:r>
    </w:p>
  </w:endnote>
  <w:endnote w:type="continuationSeparator" w:id="0">
    <w:p w:rsidR="007E0B25" w:rsidRDefault="007E0B25" w:rsidP="00536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979273"/>
      <w:docPartObj>
        <w:docPartGallery w:val="Page Numbers (Bottom of Page)"/>
        <w:docPartUnique/>
      </w:docPartObj>
    </w:sdtPr>
    <w:sdtEndPr/>
    <w:sdtContent>
      <w:p w:rsidR="00536D6F" w:rsidRDefault="00536D6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F0D">
          <w:rPr>
            <w:noProof/>
          </w:rPr>
          <w:t>2</w:t>
        </w:r>
        <w:r>
          <w:fldChar w:fldCharType="end"/>
        </w:r>
      </w:p>
    </w:sdtContent>
  </w:sdt>
  <w:p w:rsidR="00536D6F" w:rsidRDefault="00536D6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B25" w:rsidRDefault="007E0B25" w:rsidP="00536D6F">
      <w:pPr>
        <w:spacing w:after="0" w:line="240" w:lineRule="auto"/>
      </w:pPr>
      <w:r>
        <w:separator/>
      </w:r>
    </w:p>
  </w:footnote>
  <w:footnote w:type="continuationSeparator" w:id="0">
    <w:p w:rsidR="007E0B25" w:rsidRDefault="007E0B25" w:rsidP="00536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7FC6"/>
    <w:multiLevelType w:val="multilevel"/>
    <w:tmpl w:val="276E328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EC787C"/>
    <w:multiLevelType w:val="hybridMultilevel"/>
    <w:tmpl w:val="29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67ADF"/>
    <w:multiLevelType w:val="multilevel"/>
    <w:tmpl w:val="2BA84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7915CB"/>
    <w:multiLevelType w:val="multilevel"/>
    <w:tmpl w:val="6C48A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5D28AC"/>
    <w:multiLevelType w:val="multilevel"/>
    <w:tmpl w:val="1CB4934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1B0488"/>
    <w:multiLevelType w:val="multilevel"/>
    <w:tmpl w:val="F6223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DB511C"/>
    <w:multiLevelType w:val="multilevel"/>
    <w:tmpl w:val="D464A7E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E07A26"/>
    <w:multiLevelType w:val="multilevel"/>
    <w:tmpl w:val="9202F3F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3234C66"/>
    <w:multiLevelType w:val="multilevel"/>
    <w:tmpl w:val="7458E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962"/>
    <w:rsid w:val="00081689"/>
    <w:rsid w:val="001D20E8"/>
    <w:rsid w:val="003F26B3"/>
    <w:rsid w:val="00536D6F"/>
    <w:rsid w:val="005D21D2"/>
    <w:rsid w:val="00604ECD"/>
    <w:rsid w:val="007E0B25"/>
    <w:rsid w:val="00980962"/>
    <w:rsid w:val="00AC719D"/>
    <w:rsid w:val="00AE6F0D"/>
    <w:rsid w:val="00F5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5227CE-35E8-4EE1-AF63-9C2BF17B0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D21D2"/>
    <w:rPr>
      <w:b/>
      <w:bCs/>
    </w:rPr>
  </w:style>
  <w:style w:type="paragraph" w:styleId="a4">
    <w:name w:val="Normal (Web)"/>
    <w:basedOn w:val="a"/>
    <w:uiPriority w:val="99"/>
    <w:semiHidden/>
    <w:unhideWhenUsed/>
    <w:rsid w:val="005D2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F546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5462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81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168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36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D6F"/>
  </w:style>
  <w:style w:type="paragraph" w:styleId="ab">
    <w:name w:val="footer"/>
    <w:basedOn w:val="a"/>
    <w:link w:val="ac"/>
    <w:uiPriority w:val="99"/>
    <w:unhideWhenUsed/>
    <w:rsid w:val="00536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1348</Words>
  <Characters>7686</Characters>
  <Application>Microsoft Office Word</Application>
  <DocSecurity>0</DocSecurity>
  <Lines>64</Lines>
  <Paragraphs>18</Paragraphs>
  <ScaleCrop>false</ScaleCrop>
  <Company/>
  <LinksUpToDate>false</LinksUpToDate>
  <CharactersWithSpaces>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2023-03-23T07:39:00Z</cp:lastPrinted>
  <dcterms:created xsi:type="dcterms:W3CDTF">2019-12-05T10:45:00Z</dcterms:created>
  <dcterms:modified xsi:type="dcterms:W3CDTF">2023-03-23T07:40:00Z</dcterms:modified>
</cp:coreProperties>
</file>